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«УТВЕРЖДЕНО»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«___»_______________2015г.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«СОГЛАСОВАНО»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«____»______________2015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ДОЛЖНОСТНАЯ ИНСТРУКЦИЯ ПСИХОЛОГА РЕСУРСНОГО КЛАССА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 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Настоящая должностная инструкция разработана на основе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N 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зарегистрированного в Минюсте РФ 6 октября 2010 г. N 18638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     Психолог ресурсного класса относится к категории педагогических работников, назначается на должность и освобождается от должности в установленном действующим трудовым законодательством порядке директором образовательного учреждения.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      Психолог ресурсного класса подчиняется непосредственно директору образовательного учреждения.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</w:t>
        <w:tab/>
        <w:t xml:space="preserve">На должность психолога ресурсного класса назначается лицо, имеющее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</w:t>
        <w:tab/>
        <w:t xml:space="preserve">На период отпуска или временной нетрудоспособности психолога ресурсного класса его обязанности могут быть возложены на других сотрудников, обладающих соответствующей квалификацией. Временное исполнение обязанностей в этих случаях осуществляется на основании внутреннего распоряжения директора образовательного учреждения.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</w:t>
        <w:tab/>
        <w:t xml:space="preserve">В своей работе психолог ресурсного класса должен руководствоваться:</w:t>
      </w:r>
    </w:p>
    <w:p w:rsidR="00000000" w:rsidDel="00000000" w:rsidP="00000000" w:rsidRDefault="00000000" w:rsidRPr="00000000">
      <w:pPr>
        <w:spacing w:after="28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1.6.1.</w:t>
        <w:tab/>
        <w:t xml:space="preserve">Уставом образовательного учреждения.</w:t>
      </w:r>
    </w:p>
    <w:p w:rsidR="00000000" w:rsidDel="00000000" w:rsidP="00000000" w:rsidRDefault="00000000" w:rsidRPr="00000000">
      <w:pPr>
        <w:spacing w:after="28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1.6.2.</w:t>
        <w:tab/>
        <w:t xml:space="preserve">Настоящей должностной инструкцией.</w:t>
      </w:r>
    </w:p>
    <w:p w:rsidR="00000000" w:rsidDel="00000000" w:rsidP="00000000" w:rsidRDefault="00000000" w:rsidRPr="00000000">
      <w:pPr>
        <w:spacing w:after="28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1.6.3.</w:t>
        <w:tab/>
        <w:t xml:space="preserve">Указаниями руководителя структурного подразделения, директора образовательной организации.</w:t>
      </w:r>
    </w:p>
    <w:p w:rsidR="00000000" w:rsidDel="00000000" w:rsidP="00000000" w:rsidRDefault="00000000" w:rsidRPr="00000000">
      <w:pPr>
        <w:spacing w:after="280" w:before="0"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1.6.4. Законодательными актами Российской Федерации.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</w:t>
        <w:tab/>
        <w:t xml:space="preserve">Психолог ресурсного класса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должен 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приоритетные направления развития образовательной системы Российской Федерации;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законы и иные нормативные правовые акты, регламентирующие образовательную деятельность;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Декларацию прав и свобод человека;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Конвенцию о правах ребенка;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общую психологию;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методы активного обучения, социально-психологического тренинга общения, современные методы индивидуальной и групповой профконсультации, диагностики и коррекции нормального и аномального развития ребенка, включая методы прикладного анализа поведения;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методы и приемы работы с учащимися с ограниченными возможностями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методы и приемы работы с учащимися с РАС и ментальными нарушениями;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методы и способы использования образовательных технологий, в том числе дистанционных;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современные педагогические технологии продуктивного развивающего обучения, реализации компетентностного подхода;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основы работы с персональным компьютером, электронной почтой и браузерами, мультимедийным оборудованием;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методы убеждения, аргументации своей позиции, установления контактов с учащимися разного возраста, их родителями (лицами, их заменяющими), коллегами по работе;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технологии диагностики причин конфликтных ситуаций, их профилактики и разрешения;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правила внутреннего трудового распорядка образовательного учреждения;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правила по охране труда и пожарной безопасности.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ОСНОВНЫЕ ЗАДАЧИ И ФУНКЦИОНАЛЬНЫЕ ОБЯЗАННОСТИ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</w:t>
        <w:tab/>
        <w:t xml:space="preserve">Осуществляет профессиональную деятельность, направленную на сохранение психического, соматического и социального благополучия учащихся в процессе воспитания и обучения в образовательных учреждениях.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</w:t>
        <w:tab/>
        <w:t xml:space="preserve">Содействует охране прав личности в соответствии с Конвенцией о правах ребенка.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</w:t>
        <w:tab/>
        <w:t xml:space="preserve">Способствует гармонизации социальной сферы образовательного учреждения.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</w:t>
        <w:tab/>
        <w:t xml:space="preserve"> Осуществляет превентивные мероприятия по профилактике возникновения социальной дезадаптации учащихся, посещающих ресурсный класс, включающие проведение консультаций и мероприятий по информированию сотрудников школы и родителей сверстников (одноклассников) об особенностях детей с РАС и ментальными нарушениями, а также встречи со сверстниками (одноклассниками) учащихся, посещающих ресурсный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</w:t>
        <w:tab/>
        <w:t xml:space="preserve">Определяет факторы, препятствующие адаптации учащихся, посещающих ресурсный класс в школе путем анализа данных по наблюдению за поведением ребенка как в учебном процессе, так и во  вне учебной деятельности.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</w:t>
        <w:tab/>
        <w:t xml:space="preserve">На основе анализа данных наблюдения за поведением, препятствующем успешной адаптации учащихся, посещающих ресурсный класс в школе составляет программу коррекции поведения и обучает ее проведению учителя и тьюторов ресурсного класса, учителей общеобразовательного класса/классов, а также других педагогических работников.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</w:t>
        <w:tab/>
        <w:t xml:space="preserve">Оказывает консультативную помощь учащимся, посещающим ресурсный класс, их родителям (лицам, их заменяющим), педагогическому коллективу в решении конкретных проблем, связанных с поведением учащихся, посещающих ресурсный класс.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</w:t>
        <w:tab/>
        <w:t xml:space="preserve"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2.9.</w:t>
        <w:tab/>
        <w:t xml:space="preserve">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2.10.</w:t>
        <w:tab/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учащихся, посещающих ресурсный класс.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2.11.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регламентации процесса функционирования «Ресурсного класса» разрабатывает и ведет следующий пакет документов: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рабочая программа психолога;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график работы;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расписание занятий и консультаций;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методический инструментарий, включая тесты развития академических, социальных, физических и функциональных навыков;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аналитические таблицы и графики по частоте поведения, мешающего обучению (нежелательного) и факторам, влияющим на возникновение и продолжительность нежелательного поведения;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индивидуальные программы коррекции нежелательного поведения учащихся, посещающих «Ресурсный класс», во время учебных занятий и вне учебной деятельности, аналитические отчеты по реализации данных программ;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аналитические отчеты и рекомендации о включении учеников ресурсного класса в процесс обучения в общеобразовательном классе; 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аналитический отчет за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2.12.</w:t>
        <w:tab/>
        <w:t xml:space="preserve">Участвует в планировании и разработке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развивающих и коррекционных программ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образовательной деятельности с учетом индивидуальных и половозрастных особенностей учащихся, посещающих ресурсный класс, в обеспечении уровня подготовки обучающихся,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2.13.</w:t>
        <w:tab/>
        <w:t xml:space="preserve">Способствует развитию у учащихся, посещающих ресурсный класс готовности к ориентации в различных ситуациях жизненного и профессионального самоопределения.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Осуществляет психологическую поддержку творчески одаренных учащихся, посещающих ресурсный класс, содействует их развитию и организации развивающей среды.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2.15.</w:t>
        <w:tab/>
        <w:t xml:space="preserve">Определяет у учащихся, посещающих ресурсный класс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2.16.</w:t>
        <w:tab/>
        <w:t xml:space="preserve">Участвует в формировании психологической культуры учащихся, педагогических работников и родителей (лиц, их заменяющих), в том числе и культуры полового воспитания.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2.17.</w:t>
        <w:tab/>
        <w:t xml:space="preserve">Консультирует работников образовательного учреждения по вопросам развития учащихся, практического применения психологии, в том числе прикладного анализа поведения, для решения педагогических задач, повышения социально-психологической компетентности учащихся, педагогических работников, родителей (лиц, их заменяющих).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2.18.</w:t>
        <w:tab/>
        <w:t xml:space="preserve">Анализирует достижение и подтверждение обучающимися уровней развития и образования (образовательных цензов).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2.19.</w:t>
        <w:tab/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учащихся, используя компьютерные технологии, в т.ч. текстовые редакторы и электронные таблицы в своей деятельности.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2.20.</w:t>
        <w:tab/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2.21.</w:t>
        <w:tab/>
        <w:t xml:space="preserve">Обеспечивает охрану жизни и здоровья учащихся, посещающих ресурсный класс во время занятий.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2.22.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Выполняет правила по охране труда и пожарной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Психолог ресурсного класса имеет право: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</w:t>
        <w:tab/>
        <w:t xml:space="preserve">на предоставление ему работы, обусловленной трудовым договором;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</w:t>
        <w:tab/>
        <w:t xml:space="preserve">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</w:t>
        <w:tab/>
        <w:t xml:space="preserve">на предоставление ему полной и достоверной информации об условиях труда и требованиях охраны труда на рабочем месте;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</w:t>
        <w:tab/>
        <w:t xml:space="preserve">на профессиональную подготовку, переподготовку и повышение своей квалификации в порядке, установленном Трудовым 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кодексом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РФ, иными федеральными законами;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</w:t>
        <w:tab/>
        <w:t xml:space="preserve">на получение материалов и документов, относящихся к своей деятельности, ознакомление с проектами решений руководства школы, касающимися его деятельности;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3.6.</w:t>
        <w:tab/>
        <w:t xml:space="preserve">на взаимодействие с другими подразделениями школы для решения оперативных вопросов своей профессиональной деятельности;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</w:t>
        <w:tab/>
        <w:t xml:space="preserve">представлять на рассмотрение своего непосредственного руководителя предложения по вопросам своей деятельности. 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 ресурсного класса несет дисциплинарную ответственность за: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</w:t>
        <w:tab/>
        <w:t xml:space="preserve">Неисполнение или ненадлежащее исполнение своих обязанностей и неиспользование прав, предусмотренных должностной инструкцией, – в соответствии с действующим трудовым законодательством.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</w:t>
        <w:tab/>
        <w:t xml:space="preserve">Нарушение правил техники безопасности и инструкции по охране труда.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</w:t>
        <w:tab/>
        <w:t xml:space="preserve">Непринятие мер по пресечению выявленных нарушений правил техники безопасности, противопожарных и других правил, создающих угрозу деятельности школы и его работникам.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</w:t>
        <w:tab/>
        <w:t xml:space="preserve">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</w:t>
        <w:tab/>
        <w:t xml:space="preserve">Причинение материального ущерба – в соответствии с действующим законодательством РФ. 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</w:t>
        <w:tab/>
        <w:t xml:space="preserve">Нарушение порядка организации занятий (мероприятий).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</w:t>
        <w:tab/>
        <w:t xml:space="preserve">Неправомерное использование предоставленных полномочий, а также использование их в личных целях.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</w:t>
        <w:tab/>
        <w:t xml:space="preserve">За жизнь и здоровье учащихся во время проведения занятий (мероприятий).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4.9.</w:t>
        <w:tab/>
        <w:t xml:space="preserve">Несёт персональную ответственность за качественное ведение необходимой документации.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УСЛОВИЯ И ОЦЕНКА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</w:t>
        <w:tab/>
        <w:t xml:space="preserve">Режим работы психолога ресурсного класса определяется в соответствии с Правилами внутреннего трудового распорядка, установленными в образовательной организации.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